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61DD" w:rsidRPr="00C861DD" w:rsidRDefault="00C861DD" w:rsidP="00C861DD">
      <w:pPr>
        <w:shd w:val="clear" w:color="auto" w:fill="FFFFFF"/>
        <w:spacing w:after="240" w:line="240" w:lineRule="auto"/>
        <w:ind w:left="-567" w:firstLine="425"/>
        <w:jc w:val="center"/>
        <w:outlineLvl w:val="0"/>
        <w:rPr>
          <w:rFonts w:ascii="Tahoma" w:eastAsia="Times New Roman" w:hAnsi="Tahoma" w:cs="Tahoma"/>
          <w:b/>
          <w:color w:val="000000"/>
          <w:kern w:val="36"/>
          <w:sz w:val="30"/>
          <w:szCs w:val="30"/>
          <w:lang w:eastAsia="ru-RU"/>
        </w:rPr>
      </w:pPr>
      <w:r w:rsidRPr="00C861DD">
        <w:rPr>
          <w:rFonts w:ascii="Tahoma" w:eastAsia="Times New Roman" w:hAnsi="Tahoma" w:cs="Tahoma"/>
          <w:b/>
          <w:color w:val="000000"/>
          <w:kern w:val="36"/>
          <w:sz w:val="30"/>
          <w:szCs w:val="30"/>
          <w:lang w:eastAsia="ru-RU"/>
        </w:rPr>
        <w:t>Памятка для родителей по ПДД</w:t>
      </w:r>
    </w:p>
    <w:p w:rsidR="00C861DD" w:rsidRPr="00C861DD" w:rsidRDefault="00C861DD" w:rsidP="00C861DD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61DD">
        <w:rPr>
          <w:rFonts w:ascii="Times New Roman" w:eastAsia="Times New Roman" w:hAnsi="Times New Roman" w:cs="Times New Roman"/>
          <w:noProof/>
          <w:color w:val="0576AC"/>
          <w:sz w:val="24"/>
          <w:szCs w:val="24"/>
          <w:lang w:eastAsia="ru-RU"/>
        </w:rPr>
        <w:drawing>
          <wp:inline distT="0" distB="0" distL="0" distR="0" wp14:anchorId="699C9D26" wp14:editId="384599D1">
            <wp:extent cx="1087714" cy="1190444"/>
            <wp:effectExtent l="0" t="0" r="0" b="0"/>
            <wp:docPr id="1" name="Рисунок 1" descr="Памятка для родителей по ПДД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амятка для родителей по ПДД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7818" cy="11905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61DD" w:rsidRDefault="00C861DD" w:rsidP="00C861DD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</w:pPr>
    </w:p>
    <w:p w:rsidR="00C861DD" w:rsidRPr="00C861DD" w:rsidRDefault="00C861DD" w:rsidP="00C861DD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61DD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Памятка для родителей по ПДД</w:t>
      </w:r>
    </w:p>
    <w:p w:rsidR="00C861DD" w:rsidRPr="00C861DD" w:rsidRDefault="00C861DD" w:rsidP="00C861DD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61DD">
        <w:rPr>
          <w:rFonts w:ascii="Times New Roman" w:eastAsia="Times New Roman" w:hAnsi="Times New Roman" w:cs="Times New Roman"/>
          <w:i/>
          <w:iCs/>
          <w:color w:val="00B050"/>
          <w:sz w:val="28"/>
          <w:szCs w:val="28"/>
          <w:lang w:eastAsia="ru-RU"/>
        </w:rPr>
        <w:t>«Обучение детей наблюдательности на улице» </w:t>
      </w:r>
    </w:p>
    <w:p w:rsidR="00C861DD" w:rsidRPr="00C861DD" w:rsidRDefault="00C861DD" w:rsidP="00C861DD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61DD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Находясь на улице с ребенком, крепко держите его за руку.</w:t>
      </w:r>
    </w:p>
    <w:p w:rsidR="00C861DD" w:rsidRPr="00C861DD" w:rsidRDefault="00C861DD" w:rsidP="00C861DD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61DD">
        <w:rPr>
          <w:rFonts w:ascii="Times New Roman" w:eastAsia="Times New Roman" w:hAnsi="Times New Roman" w:cs="Times New Roman"/>
          <w:sz w:val="28"/>
          <w:szCs w:val="28"/>
          <w:lang w:eastAsia="ru-RU"/>
        </w:rPr>
        <w:t>- Учите ребенка наблюдательности. Если у подъезда стоят транспортные средства или растут деревья, кусты, остановитесь, научите ребенка осматриваться по сторонам и определять: нет ли опасности приближающегося транспорта. Если у подъезда дома есть движение транспорта, обратите на это его внимание. Вместе с ним посмотрите: не приближается ли транспорт.</w:t>
      </w:r>
    </w:p>
    <w:p w:rsidR="00C861DD" w:rsidRPr="00C861DD" w:rsidRDefault="00C861DD" w:rsidP="00C861DD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61DD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 движении по тротуару придерживайтесь стороны подальше от проезжей части. Взрослый должен находиться со стороны проезжей части.</w:t>
      </w:r>
    </w:p>
    <w:p w:rsidR="00C861DD" w:rsidRPr="00C861DD" w:rsidRDefault="00C861DD" w:rsidP="00C861DD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61DD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Приучите ребенка, идя по тротуару, внимательно наблюдать за выездом автомобилей из арок дворов и поворотами транспорта на перекрестках.</w:t>
      </w:r>
    </w:p>
    <w:p w:rsidR="00C861DD" w:rsidRPr="00C861DD" w:rsidRDefault="00C861DD" w:rsidP="00C861DD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61DD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 переходе проезжей части дороги остановитесь и осмотритесь по сторонам. Показывайте ребенку следующие действия по осмотру дороги: поворот головы налево, направо, еще раз налево. Дойдя до разделительной линии, делайте вместе с ним поворот головы направо. Если нет движения транспорта, продолжайте переход, не останавливаясь, а если есть – остановитесь на линии и пропустите транспорт, держа ребенка за руку.</w:t>
      </w:r>
    </w:p>
    <w:p w:rsidR="00C861DD" w:rsidRPr="00C861DD" w:rsidRDefault="00C861DD" w:rsidP="00C861DD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61DD">
        <w:rPr>
          <w:rFonts w:ascii="Times New Roman" w:eastAsia="Times New Roman" w:hAnsi="Times New Roman" w:cs="Times New Roman"/>
          <w:sz w:val="28"/>
          <w:szCs w:val="28"/>
          <w:lang w:eastAsia="ru-RU"/>
        </w:rPr>
        <w:t>- Учите ребенка всматриваться вдаль, пропускать приближающийся транспорт.</w:t>
      </w:r>
    </w:p>
    <w:p w:rsidR="00C861DD" w:rsidRPr="00C861DD" w:rsidRDefault="00C861DD" w:rsidP="00C861DD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61DD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Наблюдая за приближающимися транспортными средствами, обращайте внимание ребенка на то, что за большими машинами (автобус, троллейбус) может быть опасность – движущийся на большой скорости легковой автомобиль или мотоцикл. Поэтому лучше подождать, когда большая машина проедет, и убедиться в отсутствии скрытой опасности.</w:t>
      </w:r>
    </w:p>
    <w:p w:rsidR="00C861DD" w:rsidRPr="00C861DD" w:rsidRDefault="00C861DD" w:rsidP="00C861DD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61DD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выходите с ребенком на проезжую часть из-за каких-либо препятствий: стоящих автомобилей, кустов, закрывающих обзор проезжей части.</w:t>
      </w:r>
    </w:p>
    <w:p w:rsidR="00C861DD" w:rsidRPr="00C861DD" w:rsidRDefault="00C861DD" w:rsidP="00C861DD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61DD">
        <w:rPr>
          <w:rFonts w:ascii="Times New Roman" w:eastAsia="Times New Roman" w:hAnsi="Times New Roman" w:cs="Times New Roman"/>
          <w:sz w:val="28"/>
          <w:szCs w:val="28"/>
          <w:lang w:eastAsia="ru-RU"/>
        </w:rPr>
        <w:t>- Переходите проезжую часть не наискосок, а прямо, строго перпендикулярно. Ребенок должен понимать, что это делается для лучшего наблюдения за движением транспорта.</w:t>
      </w:r>
    </w:p>
    <w:p w:rsidR="00C861DD" w:rsidRPr="00C861DD" w:rsidRDefault="00C861DD" w:rsidP="00C861DD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61DD">
        <w:rPr>
          <w:rFonts w:ascii="Times New Roman" w:eastAsia="Times New Roman" w:hAnsi="Times New Roman" w:cs="Times New Roman"/>
          <w:sz w:val="28"/>
          <w:szCs w:val="28"/>
          <w:lang w:eastAsia="ru-RU"/>
        </w:rPr>
        <w:t>- Переходите проезжую часть только на зеленый сигнал светофора. Объясняйте ребенку, что переходить дорогу на зеленый мигающий сигнал нельзя. Он горит всего три секунды, можно попасть в ДТП. </w:t>
      </w:r>
    </w:p>
    <w:p w:rsidR="00C861DD" w:rsidRPr="00C861DD" w:rsidRDefault="00C861DD" w:rsidP="00C861DD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61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Помните, что ребенок обучается движению по </w:t>
      </w:r>
      <w:proofErr w:type="gramStart"/>
      <w:r w:rsidRPr="00C861DD">
        <w:rPr>
          <w:rFonts w:ascii="Times New Roman" w:eastAsia="Times New Roman" w:hAnsi="Times New Roman" w:cs="Times New Roman"/>
          <w:sz w:val="28"/>
          <w:szCs w:val="28"/>
          <w:lang w:eastAsia="ru-RU"/>
        </w:rPr>
        <w:t>улице</w:t>
      </w:r>
      <w:proofErr w:type="gramEnd"/>
      <w:r w:rsidRPr="00C861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прежде всего на вашем примере, приобретая собственный опыт!</w:t>
      </w:r>
    </w:p>
    <w:p w:rsidR="00C861DD" w:rsidRPr="00C861DD" w:rsidRDefault="00C861DD" w:rsidP="00C861DD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61DD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  </w:t>
      </w:r>
      <w:bookmarkStart w:id="0" w:name="_GoBack"/>
      <w:bookmarkEnd w:id="0"/>
    </w:p>
    <w:p w:rsidR="00C861DD" w:rsidRPr="00C861DD" w:rsidRDefault="00C861DD" w:rsidP="00C861DD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61DD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lastRenderedPageBreak/>
        <w:t>Памятка для родителей-водителей</w:t>
      </w:r>
    </w:p>
    <w:p w:rsidR="00C861DD" w:rsidRPr="00C861DD" w:rsidRDefault="00C861DD" w:rsidP="00C861DD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61DD">
        <w:rPr>
          <w:rFonts w:ascii="Times New Roman" w:eastAsia="Times New Roman" w:hAnsi="Times New Roman" w:cs="Times New Roman"/>
          <w:i/>
          <w:iCs/>
          <w:color w:val="00B050"/>
          <w:sz w:val="28"/>
          <w:szCs w:val="28"/>
          <w:lang w:eastAsia="ru-RU"/>
        </w:rPr>
        <w:t>«Правила перевозки детей в автомобиле»</w:t>
      </w:r>
    </w:p>
    <w:p w:rsidR="00C861DD" w:rsidRPr="00C861DD" w:rsidRDefault="00C861DD" w:rsidP="00C861DD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61DD">
        <w:rPr>
          <w:rFonts w:ascii="Times New Roman" w:eastAsia="Times New Roman" w:hAnsi="Times New Roman" w:cs="Times New Roman"/>
          <w:sz w:val="28"/>
          <w:szCs w:val="28"/>
          <w:lang w:eastAsia="ru-RU"/>
        </w:rPr>
        <w:t>- Всегда пристегивайтесь ремнями безопасности и объясняйте ребенку, зачем это нужно делать. Если это правило автоматически выполняется вами, то оно будет способствовать формированию у ребенка привычки пристегиваться ремнем безопасности. Ремень безопасности для ребенка должен иметь адаптер по его росту (чтобы ремень не был на уровне шеи).</w:t>
      </w:r>
    </w:p>
    <w:p w:rsidR="00C861DD" w:rsidRPr="00C861DD" w:rsidRDefault="00C861DD" w:rsidP="00C861DD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61DD">
        <w:rPr>
          <w:rFonts w:ascii="Times New Roman" w:eastAsia="Times New Roman" w:hAnsi="Times New Roman" w:cs="Times New Roman"/>
          <w:sz w:val="28"/>
          <w:szCs w:val="28"/>
          <w:lang w:eastAsia="ru-RU"/>
        </w:rPr>
        <w:t>- Дети до 12 лет должны сидеть в специальном детском удерживающем устройстве (кресле) или занимать самые безопасные места в автомобиле: середину и правую часть заднего сиденья.</w:t>
      </w:r>
    </w:p>
    <w:p w:rsidR="00C861DD" w:rsidRPr="00C861DD" w:rsidRDefault="00C861DD" w:rsidP="00C861DD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61DD">
        <w:rPr>
          <w:rFonts w:ascii="Times New Roman" w:eastAsia="Times New Roman" w:hAnsi="Times New Roman" w:cs="Times New Roman"/>
          <w:sz w:val="28"/>
          <w:szCs w:val="28"/>
          <w:lang w:eastAsia="ru-RU"/>
        </w:rPr>
        <w:t>- Учите ребенка правильному выходу из автомобиля через правую дверь, которая находится со стороны тротуара.</w:t>
      </w:r>
    </w:p>
    <w:p w:rsidR="00C861DD" w:rsidRPr="00C861DD" w:rsidRDefault="00C861DD" w:rsidP="00C861DD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61DD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Памятка для родителей</w:t>
      </w:r>
    </w:p>
    <w:p w:rsidR="00C861DD" w:rsidRPr="00C861DD" w:rsidRDefault="00C861DD" w:rsidP="00C861DD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61DD">
        <w:rPr>
          <w:rFonts w:ascii="Times New Roman" w:eastAsia="Times New Roman" w:hAnsi="Times New Roman" w:cs="Times New Roman"/>
          <w:i/>
          <w:iCs/>
          <w:color w:val="00B050"/>
          <w:sz w:val="28"/>
          <w:szCs w:val="28"/>
          <w:lang w:eastAsia="ru-RU"/>
        </w:rPr>
        <w:t>«Причины детского дорожно-транспортного травматизма»</w:t>
      </w:r>
    </w:p>
    <w:p w:rsidR="00C861DD" w:rsidRPr="00C861DD" w:rsidRDefault="00C861DD" w:rsidP="00C861DD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61DD">
        <w:rPr>
          <w:rFonts w:ascii="Times New Roman" w:eastAsia="Times New Roman" w:hAnsi="Times New Roman" w:cs="Times New Roman"/>
          <w:sz w:val="28"/>
          <w:szCs w:val="28"/>
          <w:lang w:eastAsia="ru-RU"/>
        </w:rPr>
        <w:t>- Переход дороги в неположенном месте, перед близко идущим транспортом.</w:t>
      </w:r>
    </w:p>
    <w:p w:rsidR="00C861DD" w:rsidRPr="00C861DD" w:rsidRDefault="00C861DD" w:rsidP="00C861DD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61DD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Игры на проезжей части и возле нее.</w:t>
      </w:r>
    </w:p>
    <w:p w:rsidR="00C861DD" w:rsidRPr="00C861DD" w:rsidRDefault="00C861DD" w:rsidP="00C861DD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61DD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Катание на велосипеде, роликах, других самокатных средствах по проезжей части дороги.</w:t>
      </w:r>
    </w:p>
    <w:p w:rsidR="00C861DD" w:rsidRPr="00C861DD" w:rsidRDefault="00C861DD" w:rsidP="00C861DD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61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Невнимание к сигналам светофора. Переход проезжей части </w:t>
      </w:r>
      <w:proofErr w:type="gramStart"/>
      <w:r w:rsidRPr="00C861DD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proofErr w:type="gramEnd"/>
      <w:r w:rsidRPr="00C861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C861DD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красный</w:t>
      </w:r>
      <w:proofErr w:type="gramEnd"/>
      <w:r w:rsidRPr="00C861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желтый сигналы светофора.</w:t>
      </w:r>
    </w:p>
    <w:p w:rsidR="00C861DD" w:rsidRPr="00C861DD" w:rsidRDefault="00C861DD" w:rsidP="00C861DD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61DD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Выход на проезжую часть из-за стоящих машин, сооружений, зеленых насаждений и других препятствий.</w:t>
      </w:r>
    </w:p>
    <w:p w:rsidR="00C861DD" w:rsidRPr="00C861DD" w:rsidRDefault="00C861DD" w:rsidP="00C861DD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61DD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Неправильный выбор места перехода дороги при высадке из маршрутного транспорта. Обход транспорта спереди или сзади.</w:t>
      </w:r>
    </w:p>
    <w:p w:rsidR="00C861DD" w:rsidRPr="00C861DD" w:rsidRDefault="00C861DD" w:rsidP="00C861DD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61DD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Незнание правил перехода перекрестка.</w:t>
      </w:r>
    </w:p>
    <w:p w:rsidR="00C861DD" w:rsidRPr="00C861DD" w:rsidRDefault="00C861DD" w:rsidP="00C861DD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61DD">
        <w:rPr>
          <w:rFonts w:ascii="Times New Roman" w:eastAsia="Times New Roman" w:hAnsi="Times New Roman" w:cs="Times New Roman"/>
          <w:sz w:val="28"/>
          <w:szCs w:val="28"/>
          <w:lang w:eastAsia="ru-RU"/>
        </w:rPr>
        <w:t>- Хождение по проезжей части при наличии тротуара.</w:t>
      </w:r>
    </w:p>
    <w:p w:rsidR="00C861DD" w:rsidRPr="00C861DD" w:rsidRDefault="00C861DD" w:rsidP="00C861DD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61DD">
        <w:rPr>
          <w:rFonts w:ascii="Times New Roman" w:eastAsia="Times New Roman" w:hAnsi="Times New Roman" w:cs="Times New Roman"/>
          <w:sz w:val="28"/>
          <w:szCs w:val="28"/>
          <w:lang w:eastAsia="ru-RU"/>
        </w:rPr>
        <w:t>- Бегство от опасности в потоке движущегося транспорта.</w:t>
      </w:r>
    </w:p>
    <w:p w:rsidR="00C861DD" w:rsidRPr="00C861DD" w:rsidRDefault="00C861DD" w:rsidP="00C861DD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61DD">
        <w:rPr>
          <w:rFonts w:ascii="Times New Roman" w:eastAsia="Times New Roman" w:hAnsi="Times New Roman" w:cs="Times New Roman"/>
          <w:sz w:val="28"/>
          <w:szCs w:val="28"/>
          <w:lang w:eastAsia="ru-RU"/>
        </w:rPr>
        <w:t>- Движение по загородной дороге по направлению движения транспорта.</w:t>
      </w:r>
    </w:p>
    <w:p w:rsidR="00C861DD" w:rsidRPr="00C861DD" w:rsidRDefault="00C861DD" w:rsidP="00C861DD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61D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861DD" w:rsidRPr="00C861DD" w:rsidRDefault="00C861DD" w:rsidP="00C861DD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61DD">
        <w:rPr>
          <w:rFonts w:ascii="Times New Roman" w:eastAsia="Times New Roman" w:hAnsi="Times New Roman" w:cs="Times New Roman"/>
          <w:sz w:val="28"/>
          <w:szCs w:val="28"/>
          <w:lang w:eastAsia="ru-RU"/>
        </w:rPr>
        <w:t> Соблюдайте правила дорожного движения! Берегите своих детей!</w:t>
      </w:r>
    </w:p>
    <w:p w:rsidR="00C861DD" w:rsidRPr="00C861DD" w:rsidRDefault="00C861DD" w:rsidP="00C861DD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61DD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Памятка для родителей</w:t>
      </w:r>
    </w:p>
    <w:p w:rsidR="00C861DD" w:rsidRPr="00C861DD" w:rsidRDefault="00C861DD" w:rsidP="00C861DD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61DD">
        <w:rPr>
          <w:rFonts w:ascii="Times New Roman" w:eastAsia="Times New Roman" w:hAnsi="Times New Roman" w:cs="Times New Roman"/>
          <w:i/>
          <w:iCs/>
          <w:color w:val="00B050"/>
          <w:sz w:val="28"/>
          <w:szCs w:val="28"/>
          <w:lang w:eastAsia="ru-RU"/>
        </w:rPr>
        <w:t>«Правила поведения на остановке маршрутного транспорта»</w:t>
      </w:r>
    </w:p>
    <w:p w:rsidR="00C861DD" w:rsidRPr="00C861DD" w:rsidRDefault="00C861DD" w:rsidP="00C861DD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61DD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ускоряйте шаг и не бегите вместе с ребенком на остановку нужного маршрутного транспорта. Приучите ребенка, что это опасно, лучше подождать следующий автобус (троллейбус) и т. д.</w:t>
      </w:r>
    </w:p>
    <w:p w:rsidR="00C861DD" w:rsidRPr="00C861DD" w:rsidRDefault="00C861DD" w:rsidP="00C861DD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61DD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остановках маршрутного транспорта держите ребенка крепко за руку. Нередки случаи, когда ребенок вырывается и выбегает на проезжую часть.</w:t>
      </w:r>
    </w:p>
    <w:p w:rsidR="00C861DD" w:rsidRPr="00C861DD" w:rsidRDefault="00C861DD" w:rsidP="00C861DD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61DD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Переходите проезжую часть только на пешеходных переходах. Не обходите маршрутный транспорт спереди или сзади. Если поблизости нет пешеходного перехода, дождитесь, когда транспорт отъедет подальше, и переходите дорогу в том месте, где она хорошо просматривается в обе стороны.</w:t>
      </w:r>
    </w:p>
    <w:p w:rsidR="00C861DD" w:rsidRPr="00C861DD" w:rsidRDefault="00C861DD" w:rsidP="00C861DD">
      <w:pPr>
        <w:spacing w:line="240" w:lineRule="auto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61D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высадке из автобуса, троллейбуса, трамвая, такси выходите первыми. В противном случае ребенок может упасть или выбежать на проезжую часть дороги.</w:t>
      </w:r>
    </w:p>
    <w:p w:rsidR="000C4528" w:rsidRDefault="000C4528"/>
    <w:sectPr w:rsidR="000C45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1DD"/>
    <w:rsid w:val="000C4528"/>
    <w:rsid w:val="00C86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861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861D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861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861D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710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276383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://117kurgan.detkin-club.ru/images/parents/265.jp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685</Words>
  <Characters>3908</Characters>
  <Application>Microsoft Office Word</Application>
  <DocSecurity>0</DocSecurity>
  <Lines>32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Памятка для родителей по ПДД</vt:lpstr>
    </vt:vector>
  </TitlesOfParts>
  <Company/>
  <LinksUpToDate>false</LinksUpToDate>
  <CharactersWithSpaces>4584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2016-08-10T07:23:00Z</dcterms:created>
  <dcterms:modified xsi:type="dcterms:W3CDTF">2016-08-10T07:24:00Z</dcterms:modified>
</cp:coreProperties>
</file>